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739E" w14:textId="77777777" w:rsidR="00894330" w:rsidRDefault="00894330" w:rsidP="008943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указания для обучающихся по освоению дисциплины</w:t>
      </w:r>
    </w:p>
    <w:p w14:paraId="41ABD6DE" w14:textId="77777777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 Функциональное предназначение самостоятельной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магистрантов 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практических занятий по овладению специальными знаниями заключается в самостоятельном прочтении, просмотре, конспектировании, осмыслении, запоминании и воспроизведении определенной информации. Цель и планирование самостоятельной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ранта определяется преподавателем. </w:t>
      </w:r>
    </w:p>
    <w:p w14:paraId="0CC30034" w14:textId="77777777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Самостоятельная работа выполняется в удобные для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ранта часы, представляется преподавателю и обсуждается в ходе семинарских занятий. Данный формат предусматривает большую самостоятельность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рантов, большую индивидуализацию заданий, ряд психолого-педагогических новаций, касающихся как содержательной части заданий, так и характера консультаций и контроля.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рантам предлагаются следующие формы самостоятельной работы: </w:t>
      </w:r>
    </w:p>
    <w:p w14:paraId="78672D4D" w14:textId="77777777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- написание рефератов по разделам курса </w:t>
      </w:r>
    </w:p>
    <w:p w14:paraId="5D2B6452" w14:textId="7D9F2FAC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подготовка проектных презентации</w:t>
      </w:r>
    </w:p>
    <w:p w14:paraId="0357C23F" w14:textId="77777777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Изучение дисциплины следует начинать с выяснения основных понятий, объекта и предмета.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рант должен чётко представлять деление архивоведения на эмпирическую и теоретическую части. Среди принципов теории архивоведения особое значение имеют: научная объективность, историзм, всесторонний подход, централизация. Источниковедческий, информационный подходы теоретического архивоведения есть ещё одно условие успешного научного поиска. Среди проблем теоретического архивоведения особое внимание </w:t>
      </w:r>
      <w:r>
        <w:rPr>
          <w:rFonts w:ascii="Times New Roman" w:hAnsi="Times New Roman" w:cs="Times New Roman"/>
          <w:sz w:val="28"/>
          <w:szCs w:val="28"/>
          <w:lang w:val="ru-RU"/>
        </w:rPr>
        <w:t>магист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>рант должен уделить следующим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вопромам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4F817F0" w14:textId="77777777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 Экспертиза ценности документов. </w:t>
      </w:r>
    </w:p>
    <w:p w14:paraId="542493BF" w14:textId="77777777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Вопросы фондирования архивных документов в отечественной литературе. </w:t>
      </w:r>
    </w:p>
    <w:p w14:paraId="62E739E0" w14:textId="77777777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Основные понятия теории фондирования. </w:t>
      </w:r>
    </w:p>
    <w:p w14:paraId="089C4FEF" w14:textId="77777777" w:rsidR="00A40DFC" w:rsidRDefault="00894330" w:rsidP="00A40DF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Описание документной информации. Основные понятия, принципы и методы теории описания. Сущность дифференцированного подхода к описанию документной информации. </w:t>
      </w:r>
    </w:p>
    <w:p w14:paraId="6230A739" w14:textId="66E209BC" w:rsidR="00894330" w:rsidRDefault="00894330" w:rsidP="00A40DF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Основные принципы и понятия теории использования архивных документов. Основные направления и формы использования документов архива. Формы использования архивных документов. </w:t>
      </w:r>
    </w:p>
    <w:p w14:paraId="7FF95CF4" w14:textId="77777777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>Проблемы классификации архивных документов в отечественной литературе. Признаки классификации. Значение классификации для рационального размещения и использования архивных документов. Организация документов в пределах Архивного фонда Р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>. Законодательное и правовое регулировани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>защиты документов Архивного фонда Р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CD9B7F3" w14:textId="77777777" w:rsidR="00894330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Проблемы информационной безопасности архивов. Межведомственное взаимодействие в решении проблемы безопасности архивов и архивных фондов. </w:t>
      </w:r>
    </w:p>
    <w:p w14:paraId="4866C010" w14:textId="7A3736B1" w:rsidR="00EC568A" w:rsidRDefault="00894330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330">
        <w:rPr>
          <w:rFonts w:ascii="Times New Roman" w:hAnsi="Times New Roman" w:cs="Times New Roman"/>
          <w:sz w:val="28"/>
          <w:szCs w:val="28"/>
          <w:lang w:val="ru-RU"/>
        </w:rPr>
        <w:t xml:space="preserve">Проблема создания системы НСА в литературе. Методические рекомендации по подготовке архивных справочников. </w:t>
      </w:r>
      <w:proofErr w:type="spellStart"/>
      <w:r w:rsidRPr="00894330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spellEnd"/>
      <w:r w:rsidRPr="00894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330"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 w:rsidRPr="00894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330">
        <w:rPr>
          <w:rFonts w:ascii="Times New Roman" w:hAnsi="Times New Roman" w:cs="Times New Roman"/>
          <w:sz w:val="28"/>
          <w:szCs w:val="28"/>
        </w:rPr>
        <w:t>научно-справочного</w:t>
      </w:r>
      <w:proofErr w:type="spellEnd"/>
      <w:r w:rsidRPr="00894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330">
        <w:rPr>
          <w:rFonts w:ascii="Times New Roman" w:hAnsi="Times New Roman" w:cs="Times New Roman"/>
          <w:sz w:val="28"/>
          <w:szCs w:val="28"/>
        </w:rPr>
        <w:t>аппарата</w:t>
      </w:r>
      <w:proofErr w:type="spellEnd"/>
      <w:r w:rsidRPr="00894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330">
        <w:rPr>
          <w:rFonts w:ascii="Times New Roman" w:hAnsi="Times New Roman" w:cs="Times New Roman"/>
          <w:sz w:val="28"/>
          <w:szCs w:val="28"/>
        </w:rPr>
        <w:t>архивов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5B08D6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рефератов: </w:t>
      </w:r>
    </w:p>
    <w:p w14:paraId="5A6ED30E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1. Нормативно-правовая основа деятельности архивов </w:t>
      </w:r>
    </w:p>
    <w:p w14:paraId="68A3ADB4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2. Порядок передачи документов на хранение </w:t>
      </w:r>
    </w:p>
    <w:p w14:paraId="6A4BC8A0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3. Характеристика локальных актов архивов </w:t>
      </w:r>
    </w:p>
    <w:p w14:paraId="785C9416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4. Порядок классификации дел </w:t>
      </w:r>
    </w:p>
    <w:p w14:paraId="12AA1AC3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5. Ведение учета архивных документов </w:t>
      </w:r>
    </w:p>
    <w:p w14:paraId="22D16D9A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6. Проверка наличия дел </w:t>
      </w:r>
    </w:p>
    <w:p w14:paraId="576680B7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7. Архивные справочники к документам архива </w:t>
      </w:r>
    </w:p>
    <w:p w14:paraId="1264C92B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8. Формы использования архивных документов </w:t>
      </w:r>
    </w:p>
    <w:p w14:paraId="3F86448C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9. Виды запросов социально-правового характера </w:t>
      </w:r>
    </w:p>
    <w:p w14:paraId="1D00851B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10. Исполнение запросов социально-правового характера </w:t>
      </w:r>
    </w:p>
    <w:p w14:paraId="37FF12E8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11. Структура и оформление описи дел по личному составу </w:t>
      </w:r>
    </w:p>
    <w:p w14:paraId="4F852DAA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12. Анализ литературы по проблемам хранения документов </w:t>
      </w:r>
    </w:p>
    <w:p w14:paraId="4335B55D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13. Анализ литературы по проблемам комплектования архивов </w:t>
      </w:r>
    </w:p>
    <w:p w14:paraId="7E7B8C1F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14. Проблема использования документов по личному составу в литературе </w:t>
      </w:r>
    </w:p>
    <w:p w14:paraId="64BB6B35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15. Вопросы сохранности документации о трудовых отношениях в организациях </w:t>
      </w:r>
    </w:p>
    <w:p w14:paraId="050CCA77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16. Нормативно-методическая регламентация работы с документами по личному составу 17. Законодательная основа деятельности коммерческих организаций по сохранности документов 18. Организация работы по экспертизе ценности документов </w:t>
      </w:r>
    </w:p>
    <w:p w14:paraId="56BFF485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19. Автоматизированные технологии работы с архивными документами </w:t>
      </w:r>
    </w:p>
    <w:p w14:paraId="1D14827D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20. Информационно-поисковая система к документам </w:t>
      </w:r>
    </w:p>
    <w:p w14:paraId="36DEA5AA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21. Порядок размещения дел в хранилище </w:t>
      </w:r>
    </w:p>
    <w:p w14:paraId="168643B3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22. Систематизация документов в архивном деле </w:t>
      </w:r>
    </w:p>
    <w:p w14:paraId="37DFF4CE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23. Правовая защита сведений персонального характера в архивах </w:t>
      </w:r>
    </w:p>
    <w:p w14:paraId="25BF6751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24. Организация работы с документами по личному составу </w:t>
      </w:r>
    </w:p>
    <w:p w14:paraId="3AEB5828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25. Структура и функции муниципального архива </w:t>
      </w:r>
    </w:p>
    <w:p w14:paraId="71A1C62D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26. Комплектование архивов документами персонального характера </w:t>
      </w:r>
    </w:p>
    <w:p w14:paraId="663CAFC5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27. Особенности описания документов по личному составу </w:t>
      </w:r>
    </w:p>
    <w:p w14:paraId="4130097C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28. Значение архивных документов в научных исследованиях </w:t>
      </w:r>
    </w:p>
    <w:p w14:paraId="6AE8A99E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29. Формирование нормативной базы обеспечения доступа пользователей </w:t>
      </w:r>
    </w:p>
    <w:p w14:paraId="7AC00EDA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13152B">
        <w:rPr>
          <w:rFonts w:ascii="Times New Roman" w:hAnsi="Times New Roman" w:cs="Times New Roman"/>
          <w:sz w:val="28"/>
          <w:szCs w:val="28"/>
          <w:lang w:val="ru-RU"/>
        </w:rPr>
        <w:t xml:space="preserve">30. Проблемы использования документов в современных условиях </w:t>
      </w:r>
    </w:p>
    <w:p w14:paraId="3506B629" w14:textId="77777777" w:rsidR="00F4139C" w:rsidRPr="0013152B" w:rsidRDefault="00F4139C" w:rsidP="00F413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D870B33" w14:textId="77777777" w:rsidR="00F4139C" w:rsidRPr="005B1D00" w:rsidRDefault="00F4139C" w:rsidP="00F4139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>Литература:</w:t>
      </w:r>
    </w:p>
    <w:p w14:paraId="20C5883C" w14:textId="77777777" w:rsidR="00F4139C" w:rsidRPr="005B1D00" w:rsidRDefault="00F4139C" w:rsidP="00F4139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Pr="005B1D00">
          <w:rPr>
            <w:rFonts w:ascii="Times New Roman" w:hAnsi="Times New Roman" w:cs="Times New Roman"/>
            <w:sz w:val="24"/>
            <w:szCs w:val="24"/>
            <w:lang w:val="ru-RU"/>
          </w:rPr>
          <w:t>Закон Республики Казахстан «О Национальном архивном фонде и архивах Республики Казахстан»</w:t>
        </w:r>
      </w:hyperlink>
    </w:p>
    <w:p w14:paraId="55081E11" w14:textId="77777777" w:rsidR="00F4139C" w:rsidRPr="005B1D00" w:rsidRDefault="00F4139C" w:rsidP="00F4139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Алексеева </w:t>
      </w:r>
      <w:proofErr w:type="gram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Е.В.</w:t>
      </w:r>
      <w:proofErr w:type="gram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Архивоведение: Учебник для нач. проф. образования: Учеб. пособие для сред. проф. образования / Е.В. Алексеева, Л.П. Афанасьева, Е.М. Бурова; под ред.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В.П.Козлова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– М.: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ПрофОбрИздат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, 2005. – 272 с</w:t>
      </w:r>
    </w:p>
    <w:p w14:paraId="33765BD3" w14:textId="77777777" w:rsidR="00F4139C" w:rsidRPr="005B1D00" w:rsidRDefault="00F4139C" w:rsidP="00F4139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Садыкова </w:t>
      </w:r>
      <w:proofErr w:type="gram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Р.Б.</w:t>
      </w:r>
      <w:proofErr w:type="gram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Теория и методика архивоведения: Учеб. пособие /Р.Б. Садыкова. – Казань: Казан. гос.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энерг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. ун-т, 2004. – 55 с.</w:t>
      </w:r>
    </w:p>
    <w:p w14:paraId="5EAD8BD6" w14:textId="77777777" w:rsidR="00F4139C" w:rsidRPr="005B1D00" w:rsidRDefault="00F4139C" w:rsidP="00F4139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Хорхордина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Т.И. Российская наука об архивах: История. Теория. Люди / Т.И. </w:t>
      </w: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Хорхордина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. – М.: РГГУ, 2003. – 525 с.</w:t>
      </w:r>
    </w:p>
    <w:p w14:paraId="42DA76F2" w14:textId="77777777" w:rsidR="00F4139C" w:rsidRPr="005B1D00" w:rsidRDefault="00F4139C" w:rsidP="00F4139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b/>
          <w:sz w:val="24"/>
          <w:szCs w:val="24"/>
          <w:lang w:val="ru-RU"/>
        </w:rPr>
        <w:t>Электронные ресурсы</w:t>
      </w:r>
    </w:p>
    <w:p w14:paraId="5211F276" w14:textId="77777777" w:rsidR="00F4139C" w:rsidRPr="005B1D00" w:rsidRDefault="00F4139C" w:rsidP="00F4139C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Информационные ресурсы Казахстана </w:t>
      </w:r>
      <w:r w:rsidRPr="005B1D00">
        <w:rPr>
          <w:rFonts w:ascii="Times New Roman" w:hAnsi="Times New Roman" w:cs="Times New Roman"/>
          <w:sz w:val="24"/>
          <w:szCs w:val="24"/>
        </w:rPr>
        <w:t>http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5B1D00">
        <w:rPr>
          <w:rFonts w:ascii="Times New Roman" w:hAnsi="Times New Roman" w:cs="Times New Roman"/>
          <w:sz w:val="24"/>
          <w:szCs w:val="24"/>
        </w:rPr>
        <w:t>www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B1D00">
        <w:rPr>
          <w:rFonts w:ascii="Times New Roman" w:hAnsi="Times New Roman" w:cs="Times New Roman"/>
          <w:sz w:val="24"/>
          <w:szCs w:val="24"/>
        </w:rPr>
        <w:t>e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B1D00">
        <w:rPr>
          <w:rFonts w:ascii="Times New Roman" w:hAnsi="Times New Roman" w:cs="Times New Roman"/>
          <w:sz w:val="24"/>
          <w:szCs w:val="24"/>
        </w:rPr>
        <w:t>gov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5B1D00">
        <w:rPr>
          <w:rFonts w:ascii="Times New Roman" w:hAnsi="Times New Roman" w:cs="Times New Roman"/>
          <w:sz w:val="24"/>
          <w:szCs w:val="24"/>
        </w:rPr>
        <w:t>kz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58F7CD3" w14:textId="77777777" w:rsidR="00F4139C" w:rsidRPr="005B1D00" w:rsidRDefault="00F4139C" w:rsidP="00F4139C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B1D00">
        <w:rPr>
          <w:rFonts w:ascii="Times New Roman" w:hAnsi="Times New Roman" w:cs="Times New Roman"/>
          <w:sz w:val="24"/>
          <w:szCs w:val="24"/>
          <w:lang w:val="ru-RU"/>
        </w:rPr>
        <w:t>Архивистика</w:t>
      </w:r>
      <w:proofErr w:type="spellEnd"/>
      <w:r w:rsidRPr="005B1D00">
        <w:rPr>
          <w:rFonts w:ascii="Times New Roman" w:hAnsi="Times New Roman" w:cs="Times New Roman"/>
          <w:sz w:val="24"/>
          <w:szCs w:val="24"/>
          <w:lang w:val="ru-RU"/>
        </w:rPr>
        <w:t>: интерактивный обучающий курс [Электронный ресурс]. – М.: РГГУ, 2004. – 1 электрон. опт. диск (</w:t>
      </w:r>
      <w:r w:rsidRPr="005B1D00">
        <w:rPr>
          <w:rFonts w:ascii="Times New Roman" w:hAnsi="Times New Roman" w:cs="Times New Roman"/>
          <w:sz w:val="24"/>
          <w:szCs w:val="24"/>
        </w:rPr>
        <w:t>CD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B1D00">
        <w:rPr>
          <w:rFonts w:ascii="Times New Roman" w:hAnsi="Times New Roman" w:cs="Times New Roman"/>
          <w:sz w:val="24"/>
          <w:szCs w:val="24"/>
        </w:rPr>
        <w:t>ROM</w:t>
      </w:r>
      <w:r w:rsidRPr="005B1D00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14:paraId="333A1C43" w14:textId="77777777" w:rsidR="00F4139C" w:rsidRPr="00894330" w:rsidRDefault="00F4139C" w:rsidP="0089433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4139C" w:rsidRPr="00894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0F"/>
    <w:rsid w:val="00894330"/>
    <w:rsid w:val="00A40DFC"/>
    <w:rsid w:val="00E2250F"/>
    <w:rsid w:val="00EC568A"/>
    <w:rsid w:val="00F4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3F3F"/>
  <w15:chartTrackingRefBased/>
  <w15:docId w15:val="{0BD29100-83BD-4721-B987-44775C0C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sko.sko.kz/uploaded/arhivdelo.sko.kz/docs/law/polozghenie_o_nac_arhfond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3</cp:revision>
  <dcterms:created xsi:type="dcterms:W3CDTF">2021-09-17T09:52:00Z</dcterms:created>
  <dcterms:modified xsi:type="dcterms:W3CDTF">2021-09-17T10:03:00Z</dcterms:modified>
</cp:coreProperties>
</file>